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5B" w:rsidRPr="003C715A" w:rsidRDefault="00634A5B" w:rsidP="00634A5B">
      <w:pPr>
        <w:jc w:val="center"/>
        <w:textAlignment w:val="top"/>
        <w:rPr>
          <w:sz w:val="26"/>
          <w:szCs w:val="26"/>
        </w:rPr>
      </w:pPr>
      <w:r w:rsidRPr="003C715A">
        <w:rPr>
          <w:b/>
          <w:bCs/>
          <w:sz w:val="26"/>
          <w:szCs w:val="26"/>
        </w:rPr>
        <w:t>Заключение</w:t>
      </w:r>
    </w:p>
    <w:p w:rsidR="00634A5B" w:rsidRPr="003C715A" w:rsidRDefault="00634A5B" w:rsidP="00634A5B">
      <w:pPr>
        <w:jc w:val="center"/>
        <w:textAlignment w:val="top"/>
        <w:rPr>
          <w:b/>
          <w:bCs/>
          <w:sz w:val="26"/>
          <w:szCs w:val="26"/>
        </w:rPr>
      </w:pPr>
      <w:r w:rsidRPr="003C715A">
        <w:rPr>
          <w:b/>
          <w:bCs/>
          <w:sz w:val="26"/>
          <w:szCs w:val="26"/>
        </w:rPr>
        <w:t>об оценке проекта акта (экспертизе акта)</w:t>
      </w:r>
    </w:p>
    <w:p w:rsidR="00634A5B" w:rsidRPr="003C715A" w:rsidRDefault="00634A5B" w:rsidP="00634A5B">
      <w:pPr>
        <w:jc w:val="both"/>
        <w:textAlignment w:val="top"/>
        <w:rPr>
          <w:b/>
          <w:bCs/>
          <w:sz w:val="26"/>
          <w:szCs w:val="26"/>
        </w:rPr>
      </w:pPr>
    </w:p>
    <w:p w:rsidR="00634A5B" w:rsidRPr="00634A5B" w:rsidRDefault="00634A5B" w:rsidP="00634A5B">
      <w:pPr>
        <w:jc w:val="both"/>
        <w:textAlignment w:val="top"/>
        <w:rPr>
          <w:sz w:val="26"/>
          <w:szCs w:val="26"/>
        </w:rPr>
      </w:pPr>
      <w:r w:rsidRPr="00634A5B">
        <w:rPr>
          <w:b/>
          <w:bCs/>
          <w:sz w:val="26"/>
          <w:szCs w:val="26"/>
        </w:rPr>
        <w:t>1. Общие сведения:</w:t>
      </w:r>
    </w:p>
    <w:p w:rsidR="00634A5B" w:rsidRPr="00634A5B" w:rsidRDefault="00634A5B" w:rsidP="00634A5B">
      <w:pPr>
        <w:jc w:val="both"/>
        <w:textAlignment w:val="top"/>
        <w:rPr>
          <w:sz w:val="26"/>
          <w:szCs w:val="26"/>
          <w:u w:val="single"/>
        </w:rPr>
      </w:pPr>
      <w:r w:rsidRPr="00634A5B">
        <w:rPr>
          <w:sz w:val="26"/>
          <w:szCs w:val="26"/>
        </w:rPr>
        <w:t xml:space="preserve">Регулирующий орган: </w:t>
      </w:r>
      <w:r w:rsidR="00640E50">
        <w:rPr>
          <w:sz w:val="26"/>
          <w:szCs w:val="26"/>
        </w:rPr>
        <w:t xml:space="preserve">управление </w:t>
      </w:r>
      <w:r w:rsidR="0013148D">
        <w:rPr>
          <w:sz w:val="26"/>
          <w:szCs w:val="26"/>
        </w:rPr>
        <w:t>муниципального контроля</w:t>
      </w:r>
      <w:r w:rsidRPr="00634A5B">
        <w:rPr>
          <w:sz w:val="26"/>
          <w:szCs w:val="26"/>
        </w:rPr>
        <w:t xml:space="preserve"> администрации городского округа город Выкса</w:t>
      </w:r>
    </w:p>
    <w:p w:rsidR="00800E4D" w:rsidRDefault="00634A5B" w:rsidP="00800E4D">
      <w:pPr>
        <w:jc w:val="both"/>
        <w:rPr>
          <w:sz w:val="28"/>
          <w:szCs w:val="28"/>
        </w:rPr>
      </w:pPr>
      <w:r w:rsidRPr="00634A5B">
        <w:rPr>
          <w:sz w:val="26"/>
          <w:szCs w:val="26"/>
        </w:rPr>
        <w:t xml:space="preserve">Наименование регулирующего акта: </w:t>
      </w:r>
      <w:r w:rsidR="006F3F3E">
        <w:rPr>
          <w:sz w:val="26"/>
          <w:szCs w:val="26"/>
        </w:rPr>
        <w:t xml:space="preserve">проект </w:t>
      </w:r>
      <w:r w:rsidR="001B7026">
        <w:rPr>
          <w:sz w:val="26"/>
          <w:szCs w:val="26"/>
        </w:rPr>
        <w:t xml:space="preserve">постановления </w:t>
      </w:r>
      <w:r w:rsidR="00290523" w:rsidRPr="00290523">
        <w:rPr>
          <w:sz w:val="26"/>
          <w:szCs w:val="26"/>
        </w:rPr>
        <w:t>«О внесении изменений в постановление администрации городского округа город Выкса Нижегородской области от 12 февраля 2020 года № 312 «Об утверждении схем границ прилегающих территорий в городском округе город Выкса Нижегородской области» (в редакции постановлений администрации от 23.11.2020 №</w:t>
      </w:r>
      <w:r w:rsidR="00CF0E15">
        <w:rPr>
          <w:sz w:val="26"/>
          <w:szCs w:val="26"/>
        </w:rPr>
        <w:t xml:space="preserve"> </w:t>
      </w:r>
      <w:r w:rsidR="00290523" w:rsidRPr="00290523">
        <w:rPr>
          <w:sz w:val="26"/>
          <w:szCs w:val="26"/>
        </w:rPr>
        <w:t>2566, от 22.03.2021 № 675, от 27.03.2023 № 857, от 06.06.2025 №</w:t>
      </w:r>
      <w:r w:rsidR="00CF0E15">
        <w:rPr>
          <w:sz w:val="26"/>
          <w:szCs w:val="26"/>
        </w:rPr>
        <w:t xml:space="preserve"> </w:t>
      </w:r>
      <w:r w:rsidR="00290523" w:rsidRPr="00290523">
        <w:rPr>
          <w:sz w:val="26"/>
          <w:szCs w:val="26"/>
        </w:rPr>
        <w:t>2061)</w:t>
      </w:r>
    </w:p>
    <w:p w:rsidR="0013148D" w:rsidRPr="0013148D" w:rsidRDefault="0013148D" w:rsidP="0013148D">
      <w:pPr>
        <w:textAlignment w:val="top"/>
        <w:rPr>
          <w:sz w:val="26"/>
          <w:szCs w:val="26"/>
          <w:u w:val="single"/>
        </w:rPr>
      </w:pPr>
    </w:p>
    <w:p w:rsidR="00634A5B" w:rsidRPr="003C715A" w:rsidRDefault="00634A5B" w:rsidP="00634A5B">
      <w:pPr>
        <w:jc w:val="both"/>
        <w:textAlignment w:val="top"/>
        <w:rPr>
          <w:sz w:val="26"/>
          <w:szCs w:val="26"/>
        </w:rPr>
      </w:pPr>
      <w:r w:rsidRPr="003C715A">
        <w:rPr>
          <w:b/>
          <w:bCs/>
          <w:sz w:val="26"/>
          <w:szCs w:val="26"/>
        </w:rPr>
        <w:t>2. Описание существующей проблемы:</w:t>
      </w:r>
    </w:p>
    <w:p w:rsidR="00634A5B" w:rsidRDefault="00634A5B" w:rsidP="00634A5B">
      <w:pPr>
        <w:jc w:val="both"/>
        <w:textAlignment w:val="top"/>
      </w:pPr>
    </w:p>
    <w:p w:rsidR="006F3F3E" w:rsidRDefault="00634A5B" w:rsidP="006F3F3E">
      <w:pPr>
        <w:jc w:val="both"/>
        <w:textAlignment w:val="top"/>
        <w:rPr>
          <w:sz w:val="26"/>
          <w:szCs w:val="26"/>
        </w:rPr>
      </w:pPr>
      <w:r w:rsidRPr="006874D0">
        <w:rPr>
          <w:sz w:val="26"/>
          <w:szCs w:val="26"/>
          <w:u w:val="single"/>
        </w:rPr>
        <w:t>Причины муниципального вмешательства (на решение какой проблемы направлено рассматриваемое муниципальное регулирование?):</w:t>
      </w:r>
      <w:r>
        <w:rPr>
          <w:sz w:val="26"/>
          <w:szCs w:val="26"/>
        </w:rPr>
        <w:t xml:space="preserve"> </w:t>
      </w:r>
      <w:r w:rsidR="00A81519" w:rsidRPr="00640E50">
        <w:rPr>
          <w:sz w:val="26"/>
          <w:szCs w:val="26"/>
        </w:rPr>
        <w:t xml:space="preserve">для установления единых норм и обязательных для исполнения требований, направленных на </w:t>
      </w:r>
      <w:r w:rsidR="006F3F3E" w:rsidRPr="00640E50">
        <w:rPr>
          <w:sz w:val="26"/>
          <w:szCs w:val="26"/>
        </w:rPr>
        <w:t>обеспечени</w:t>
      </w:r>
      <w:r w:rsidR="00800E4D" w:rsidRPr="00640E50">
        <w:rPr>
          <w:sz w:val="26"/>
          <w:szCs w:val="26"/>
        </w:rPr>
        <w:t>е</w:t>
      </w:r>
      <w:r w:rsidR="006F3F3E" w:rsidRPr="00640E50">
        <w:rPr>
          <w:sz w:val="26"/>
          <w:szCs w:val="26"/>
        </w:rPr>
        <w:t xml:space="preserve"> чистоты</w:t>
      </w:r>
      <w:r w:rsidR="00A81519" w:rsidRPr="00640E50">
        <w:rPr>
          <w:sz w:val="26"/>
          <w:szCs w:val="26"/>
        </w:rPr>
        <w:t xml:space="preserve">, </w:t>
      </w:r>
      <w:r w:rsidR="006F3F3E" w:rsidRPr="00640E50">
        <w:rPr>
          <w:sz w:val="26"/>
          <w:szCs w:val="26"/>
        </w:rPr>
        <w:t>порядка</w:t>
      </w:r>
      <w:r w:rsidR="00A81519" w:rsidRPr="00640E50">
        <w:rPr>
          <w:sz w:val="26"/>
          <w:szCs w:val="26"/>
        </w:rPr>
        <w:t>, санитарного содержания территорий городского округа.</w:t>
      </w:r>
    </w:p>
    <w:p w:rsidR="00634A5B" w:rsidRDefault="00634A5B" w:rsidP="00634A5B">
      <w:pPr>
        <w:pStyle w:val="ConsPlusNormal"/>
        <w:tabs>
          <w:tab w:val="left" w:pos="180"/>
        </w:tabs>
        <w:jc w:val="both"/>
      </w:pPr>
    </w:p>
    <w:p w:rsidR="00634A5B" w:rsidRDefault="00634A5B" w:rsidP="00634A5B">
      <w:pPr>
        <w:pStyle w:val="ConsPlusNormal"/>
        <w:tabs>
          <w:tab w:val="left" w:pos="180"/>
        </w:tabs>
        <w:jc w:val="both"/>
        <w:rPr>
          <w:sz w:val="26"/>
          <w:szCs w:val="26"/>
        </w:rPr>
      </w:pPr>
      <w:r w:rsidRPr="006874D0">
        <w:rPr>
          <w:sz w:val="26"/>
          <w:szCs w:val="26"/>
          <w:u w:val="single"/>
        </w:rPr>
        <w:t>Цель введения акта:</w:t>
      </w:r>
      <w:r w:rsidRPr="00634A5B">
        <w:rPr>
          <w:sz w:val="26"/>
          <w:szCs w:val="26"/>
        </w:rPr>
        <w:t xml:space="preserve"> </w:t>
      </w:r>
      <w:r w:rsidR="00800E4D">
        <w:rPr>
          <w:sz w:val="26"/>
          <w:szCs w:val="26"/>
        </w:rPr>
        <w:t>о</w:t>
      </w:r>
      <w:r w:rsidR="00A81519">
        <w:rPr>
          <w:sz w:val="26"/>
          <w:szCs w:val="26"/>
        </w:rPr>
        <w:t>пределение параметров границ прилегающих территорий, в пределах которых субъекты отношений в сфере обеспечения чистоты и порядка должны обеспечивать своевременную уборку и надлежащее состояние территории.</w:t>
      </w:r>
    </w:p>
    <w:p w:rsidR="00A81519" w:rsidRDefault="00A81519" w:rsidP="00634A5B">
      <w:pPr>
        <w:pStyle w:val="ConsPlusNormal"/>
        <w:tabs>
          <w:tab w:val="left" w:pos="180"/>
        </w:tabs>
        <w:jc w:val="both"/>
      </w:pPr>
    </w:p>
    <w:p w:rsidR="00E33289" w:rsidRPr="00217D49" w:rsidRDefault="00634A5B" w:rsidP="00634A5B">
      <w:pPr>
        <w:pStyle w:val="ConsPlusNormal"/>
        <w:jc w:val="both"/>
        <w:rPr>
          <w:color w:val="000000" w:themeColor="text1"/>
          <w:sz w:val="26"/>
          <w:szCs w:val="26"/>
        </w:rPr>
      </w:pPr>
      <w:r w:rsidRPr="00217D49">
        <w:rPr>
          <w:color w:val="000000" w:themeColor="text1"/>
          <w:sz w:val="26"/>
          <w:szCs w:val="26"/>
          <w:u w:val="single"/>
        </w:rPr>
        <w:t>Риски, связанные с текущей ситуацией</w:t>
      </w:r>
      <w:r w:rsidRPr="00217D49">
        <w:rPr>
          <w:color w:val="000000" w:themeColor="text1"/>
          <w:sz w:val="26"/>
          <w:szCs w:val="26"/>
        </w:rPr>
        <w:t xml:space="preserve">: </w:t>
      </w:r>
      <w:r w:rsidR="00800E4D">
        <w:rPr>
          <w:color w:val="000000" w:themeColor="text1"/>
          <w:sz w:val="26"/>
          <w:szCs w:val="26"/>
        </w:rPr>
        <w:t>у</w:t>
      </w:r>
      <w:r w:rsidR="00E33289" w:rsidRPr="00217D49">
        <w:rPr>
          <w:color w:val="000000" w:themeColor="text1"/>
          <w:sz w:val="26"/>
          <w:szCs w:val="26"/>
        </w:rPr>
        <w:t>станавливает требования к надлежащему состоянию не всех видов объектов благоустройства, необходимых для комфортного проживания.</w:t>
      </w:r>
    </w:p>
    <w:p w:rsidR="00634A5B" w:rsidRPr="00217D49" w:rsidRDefault="00634A5B" w:rsidP="00634A5B">
      <w:pPr>
        <w:jc w:val="both"/>
        <w:textAlignment w:val="top"/>
        <w:rPr>
          <w:color w:val="000000" w:themeColor="text1"/>
        </w:rPr>
      </w:pPr>
    </w:p>
    <w:p w:rsidR="00E33289" w:rsidRPr="00B01F50" w:rsidRDefault="00634A5B" w:rsidP="008334B5">
      <w:pPr>
        <w:pStyle w:val="ConsPlusNormal"/>
        <w:jc w:val="both"/>
        <w:rPr>
          <w:color w:val="000000" w:themeColor="text1"/>
          <w:sz w:val="26"/>
          <w:szCs w:val="26"/>
          <w:u w:val="single"/>
        </w:rPr>
      </w:pPr>
      <w:r w:rsidRPr="00217D49">
        <w:rPr>
          <w:color w:val="000000" w:themeColor="text1"/>
          <w:sz w:val="26"/>
          <w:szCs w:val="26"/>
          <w:u w:val="single"/>
        </w:rPr>
        <w:t xml:space="preserve">Последствия, если никаких </w:t>
      </w:r>
      <w:r w:rsidR="001C405E" w:rsidRPr="00217D49">
        <w:rPr>
          <w:color w:val="000000" w:themeColor="text1"/>
          <w:sz w:val="26"/>
          <w:szCs w:val="26"/>
          <w:u w:val="single"/>
        </w:rPr>
        <w:t xml:space="preserve">действий не будет предпринято: </w:t>
      </w:r>
      <w:r w:rsidR="0013148D">
        <w:rPr>
          <w:color w:val="000000" w:themeColor="text1"/>
          <w:sz w:val="26"/>
          <w:szCs w:val="26"/>
          <w:u w:val="single"/>
        </w:rPr>
        <w:t xml:space="preserve">административная ответственность за </w:t>
      </w:r>
      <w:r w:rsidR="00E33289" w:rsidRPr="00217D49">
        <w:rPr>
          <w:color w:val="000000" w:themeColor="text1"/>
          <w:sz w:val="26"/>
          <w:szCs w:val="26"/>
          <w:u w:val="single"/>
        </w:rPr>
        <w:t>ненадлежащее содержание объектов, расположенных на территории городского округа.</w:t>
      </w:r>
    </w:p>
    <w:p w:rsidR="00E33289" w:rsidRPr="00B01F50" w:rsidRDefault="00E33289" w:rsidP="008334B5">
      <w:pPr>
        <w:pStyle w:val="ConsPlusNormal"/>
        <w:jc w:val="both"/>
        <w:rPr>
          <w:sz w:val="26"/>
          <w:szCs w:val="26"/>
          <w:u w:val="single"/>
        </w:rPr>
      </w:pPr>
    </w:p>
    <w:p w:rsidR="00071D70" w:rsidRDefault="001C405E" w:rsidP="00634A5B">
      <w:pPr>
        <w:jc w:val="both"/>
        <w:textAlignment w:val="top"/>
        <w:rPr>
          <w:sz w:val="26"/>
          <w:szCs w:val="26"/>
        </w:rPr>
      </w:pPr>
      <w:r w:rsidRPr="001C405E">
        <w:rPr>
          <w:sz w:val="26"/>
          <w:szCs w:val="26"/>
        </w:rPr>
        <w:t xml:space="preserve"> </w:t>
      </w:r>
      <w:r w:rsidR="00634A5B" w:rsidRPr="001C405E">
        <w:rPr>
          <w:sz w:val="26"/>
          <w:szCs w:val="26"/>
          <w:u w:val="single"/>
        </w:rPr>
        <w:t>Социальные группы, экономические сектора или территории, на которые оказывается воздействие:</w:t>
      </w:r>
      <w:r w:rsidR="00634A5B" w:rsidRPr="001C405E">
        <w:rPr>
          <w:sz w:val="26"/>
          <w:szCs w:val="26"/>
        </w:rPr>
        <w:t xml:space="preserve"> </w:t>
      </w:r>
      <w:r w:rsidR="00071D70" w:rsidRPr="00071D70">
        <w:rPr>
          <w:sz w:val="26"/>
          <w:szCs w:val="26"/>
        </w:rPr>
        <w:t>юридические и физические лица (в том числе индивидуальные предприниматели), находящиеся на территории городского округа, и (или) осуществляющие деятельность на территории городского округа, и (или) являющиеся собственниками, владельцами, пользователями расположенных на территории городского округа земельных участков</w:t>
      </w:r>
      <w:r w:rsidR="00071D70">
        <w:rPr>
          <w:sz w:val="26"/>
          <w:szCs w:val="26"/>
        </w:rPr>
        <w:t>, зданий, строений и сооружений.</w:t>
      </w:r>
    </w:p>
    <w:p w:rsidR="00634A5B" w:rsidRDefault="00634A5B" w:rsidP="00634A5B">
      <w:pPr>
        <w:jc w:val="both"/>
        <w:textAlignment w:val="top"/>
        <w:rPr>
          <w:b/>
          <w:bCs/>
        </w:rPr>
      </w:pPr>
    </w:p>
    <w:p w:rsidR="00634A5B" w:rsidRPr="00704EF3" w:rsidRDefault="00634A5B" w:rsidP="00634A5B">
      <w:pPr>
        <w:jc w:val="both"/>
        <w:textAlignment w:val="top"/>
        <w:rPr>
          <w:sz w:val="26"/>
          <w:szCs w:val="26"/>
        </w:rPr>
      </w:pPr>
      <w:r w:rsidRPr="00704EF3">
        <w:rPr>
          <w:b/>
          <w:bCs/>
          <w:sz w:val="26"/>
          <w:szCs w:val="26"/>
        </w:rPr>
        <w:t>3. Цели регулирования:</w:t>
      </w:r>
    </w:p>
    <w:p w:rsidR="00640E50" w:rsidRDefault="00640E50" w:rsidP="00704EF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</w:p>
    <w:p w:rsidR="00BD2299" w:rsidRDefault="00071D70" w:rsidP="00640E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D2299">
        <w:rPr>
          <w:sz w:val="26"/>
          <w:szCs w:val="26"/>
          <w:u w:val="single"/>
        </w:rPr>
        <w:t>Основные цели регулирования</w:t>
      </w:r>
      <w:r w:rsidR="00BD2299">
        <w:rPr>
          <w:sz w:val="26"/>
          <w:szCs w:val="26"/>
        </w:rPr>
        <w:t xml:space="preserve">: </w:t>
      </w:r>
      <w:r w:rsidR="00800E4D">
        <w:rPr>
          <w:sz w:val="26"/>
          <w:szCs w:val="26"/>
        </w:rPr>
        <w:t>у</w:t>
      </w:r>
      <w:r w:rsidR="00BD2299" w:rsidRPr="00BD2299">
        <w:rPr>
          <w:sz w:val="26"/>
          <w:szCs w:val="26"/>
        </w:rPr>
        <w:t xml:space="preserve">становление единых норм и обязательных для исполнения требований, направленных на обеспечение чистоты, порядка, санитарного содержания и </w:t>
      </w:r>
      <w:r w:rsidR="008A4B2A" w:rsidRPr="00BD2299">
        <w:rPr>
          <w:sz w:val="26"/>
          <w:szCs w:val="26"/>
        </w:rPr>
        <w:t>благоустройства,</w:t>
      </w:r>
      <w:r w:rsidR="00BD2299" w:rsidRPr="00BD2299">
        <w:rPr>
          <w:sz w:val="26"/>
          <w:szCs w:val="26"/>
        </w:rPr>
        <w:t xml:space="preserve"> и требований к надлежащему состоянию объектов</w:t>
      </w:r>
      <w:r w:rsidR="008A4B2A">
        <w:rPr>
          <w:sz w:val="26"/>
          <w:szCs w:val="26"/>
        </w:rPr>
        <w:t>. 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муниципального образования.</w:t>
      </w:r>
    </w:p>
    <w:p w:rsidR="00071D70" w:rsidRPr="00071D70" w:rsidRDefault="008A4B2A" w:rsidP="008A4B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634A5B" w:rsidRPr="00217D49" w:rsidRDefault="00634A5B" w:rsidP="00634A5B">
      <w:pPr>
        <w:jc w:val="both"/>
        <w:textAlignment w:val="top"/>
        <w:rPr>
          <w:sz w:val="26"/>
          <w:szCs w:val="26"/>
          <w:u w:val="single"/>
        </w:rPr>
      </w:pPr>
      <w:r w:rsidRPr="00217D49">
        <w:rPr>
          <w:sz w:val="26"/>
          <w:szCs w:val="26"/>
          <w:u w:val="single"/>
        </w:rPr>
        <w:t>Обоснование неэффективности действующего в рассматриваемой сфере</w:t>
      </w:r>
    </w:p>
    <w:p w:rsidR="007F1FB4" w:rsidRPr="00B01F50" w:rsidRDefault="00634A5B" w:rsidP="007F1FB4">
      <w:pPr>
        <w:pStyle w:val="ConsPlusNormal"/>
        <w:jc w:val="both"/>
        <w:rPr>
          <w:i/>
          <w:sz w:val="26"/>
          <w:szCs w:val="26"/>
          <w:u w:val="single"/>
        </w:rPr>
      </w:pPr>
      <w:r w:rsidRPr="00217D49">
        <w:rPr>
          <w:sz w:val="26"/>
          <w:szCs w:val="26"/>
          <w:u w:val="single"/>
        </w:rPr>
        <w:t xml:space="preserve">регулирования: </w:t>
      </w:r>
      <w:r w:rsidR="00800E4D" w:rsidRPr="007D5902">
        <w:rPr>
          <w:sz w:val="26"/>
          <w:szCs w:val="26"/>
        </w:rPr>
        <w:t>у</w:t>
      </w:r>
      <w:r w:rsidR="00D53930" w:rsidRPr="007D5902">
        <w:rPr>
          <w:sz w:val="26"/>
          <w:szCs w:val="26"/>
        </w:rPr>
        <w:t>станавливает</w:t>
      </w:r>
      <w:r w:rsidR="00D53930" w:rsidRPr="00217D49">
        <w:rPr>
          <w:sz w:val="26"/>
          <w:szCs w:val="26"/>
        </w:rPr>
        <w:t xml:space="preserve"> требования к надлежащему состоянию </w:t>
      </w:r>
      <w:r w:rsidR="00BD7940" w:rsidRPr="00217D49">
        <w:rPr>
          <w:sz w:val="26"/>
          <w:szCs w:val="26"/>
        </w:rPr>
        <w:t>не всех видов объектов благоустройства.</w:t>
      </w:r>
    </w:p>
    <w:p w:rsidR="007F1FB4" w:rsidRPr="00B01F50" w:rsidRDefault="007F1FB4" w:rsidP="00634A5B">
      <w:pPr>
        <w:jc w:val="both"/>
        <w:textAlignment w:val="top"/>
      </w:pPr>
    </w:p>
    <w:p w:rsidR="00634A5B" w:rsidRPr="00501405" w:rsidRDefault="00634A5B" w:rsidP="00634A5B">
      <w:pPr>
        <w:jc w:val="both"/>
        <w:textAlignment w:val="top"/>
        <w:rPr>
          <w:sz w:val="26"/>
          <w:szCs w:val="26"/>
        </w:rPr>
      </w:pPr>
      <w:r w:rsidRPr="00B01F50">
        <w:rPr>
          <w:b/>
          <w:bCs/>
          <w:sz w:val="26"/>
          <w:szCs w:val="26"/>
        </w:rPr>
        <w:t>4. Возможные варианты достижения поставленной</w:t>
      </w:r>
      <w:r w:rsidRPr="00501405">
        <w:rPr>
          <w:b/>
          <w:bCs/>
          <w:sz w:val="26"/>
          <w:szCs w:val="26"/>
        </w:rPr>
        <w:t xml:space="preserve"> цели:</w:t>
      </w:r>
    </w:p>
    <w:p w:rsidR="00634A5B" w:rsidRPr="00F70FAD" w:rsidRDefault="00634A5B" w:rsidP="006C43C4">
      <w:pPr>
        <w:jc w:val="both"/>
        <w:textAlignment w:val="top"/>
        <w:rPr>
          <w:sz w:val="26"/>
          <w:szCs w:val="26"/>
        </w:rPr>
      </w:pPr>
      <w:r w:rsidRPr="00F70FAD">
        <w:rPr>
          <w:sz w:val="26"/>
          <w:szCs w:val="26"/>
          <w:u w:val="single"/>
        </w:rPr>
        <w:t>Невмешательство:</w:t>
      </w:r>
      <w:r w:rsidR="007D5902">
        <w:rPr>
          <w:sz w:val="26"/>
          <w:szCs w:val="26"/>
          <w:u w:val="single"/>
        </w:rPr>
        <w:t xml:space="preserve"> </w:t>
      </w:r>
      <w:r w:rsidRPr="00F70FAD">
        <w:rPr>
          <w:sz w:val="26"/>
          <w:szCs w:val="26"/>
        </w:rPr>
        <w:t xml:space="preserve">не </w:t>
      </w:r>
      <w:r w:rsidR="00DB1F08" w:rsidRPr="00F70FAD">
        <w:rPr>
          <w:sz w:val="26"/>
          <w:szCs w:val="26"/>
        </w:rPr>
        <w:t>допустимо.</w:t>
      </w:r>
    </w:p>
    <w:p w:rsidR="00634A5B" w:rsidRPr="00F70FAD" w:rsidRDefault="00634A5B" w:rsidP="006C43C4">
      <w:pPr>
        <w:jc w:val="both"/>
        <w:textAlignment w:val="top"/>
        <w:rPr>
          <w:sz w:val="26"/>
          <w:szCs w:val="26"/>
        </w:rPr>
      </w:pPr>
      <w:r w:rsidRPr="00F70FAD">
        <w:rPr>
          <w:sz w:val="26"/>
          <w:szCs w:val="26"/>
          <w:u w:val="single"/>
        </w:rPr>
        <w:t>Совершенствование применения существующего регулирования</w:t>
      </w:r>
      <w:r w:rsidR="00DB1F08" w:rsidRPr="00F70FAD">
        <w:rPr>
          <w:sz w:val="26"/>
          <w:szCs w:val="26"/>
        </w:rPr>
        <w:t xml:space="preserve">: </w:t>
      </w:r>
      <w:r w:rsidRPr="00F70FAD">
        <w:rPr>
          <w:sz w:val="26"/>
          <w:szCs w:val="26"/>
        </w:rPr>
        <w:t>актуально</w:t>
      </w:r>
      <w:r w:rsidR="00DB1F08" w:rsidRPr="00F70FAD">
        <w:rPr>
          <w:sz w:val="26"/>
          <w:szCs w:val="26"/>
        </w:rPr>
        <w:t>.</w:t>
      </w:r>
    </w:p>
    <w:p w:rsidR="00634A5B" w:rsidRPr="00F70FAD" w:rsidRDefault="00634A5B" w:rsidP="006C43C4">
      <w:pPr>
        <w:jc w:val="both"/>
        <w:textAlignment w:val="top"/>
        <w:rPr>
          <w:sz w:val="26"/>
          <w:szCs w:val="26"/>
        </w:rPr>
      </w:pPr>
      <w:proofErr w:type="spellStart"/>
      <w:proofErr w:type="gramStart"/>
      <w:r w:rsidRPr="00F70FAD">
        <w:rPr>
          <w:sz w:val="26"/>
          <w:szCs w:val="26"/>
        </w:rPr>
        <w:t>Саморегулирование:_</w:t>
      </w:r>
      <w:proofErr w:type="gramEnd"/>
      <w:r w:rsidR="00800E4D">
        <w:rPr>
          <w:sz w:val="26"/>
          <w:szCs w:val="26"/>
        </w:rPr>
        <w:t>у</w:t>
      </w:r>
      <w:r w:rsidRPr="00F70FAD">
        <w:rPr>
          <w:sz w:val="26"/>
          <w:szCs w:val="26"/>
        </w:rPr>
        <w:t>частники</w:t>
      </w:r>
      <w:proofErr w:type="spellEnd"/>
      <w:r w:rsidRPr="00F70FAD">
        <w:rPr>
          <w:sz w:val="26"/>
          <w:szCs w:val="26"/>
        </w:rPr>
        <w:t xml:space="preserve"> соответствующих отношений самостоятельно не вправе решать и регулировать данный вопрос</w:t>
      </w:r>
      <w:r w:rsidR="00DB1F08" w:rsidRPr="00F70FAD">
        <w:rPr>
          <w:sz w:val="26"/>
          <w:szCs w:val="26"/>
        </w:rPr>
        <w:t>.</w:t>
      </w:r>
      <w:r w:rsidRPr="00F70FAD">
        <w:rPr>
          <w:sz w:val="26"/>
          <w:szCs w:val="26"/>
        </w:rPr>
        <w:t xml:space="preserve"> </w:t>
      </w:r>
    </w:p>
    <w:p w:rsidR="00634A5B" w:rsidRPr="00F70FAD" w:rsidRDefault="00634A5B" w:rsidP="006C43C4">
      <w:pPr>
        <w:jc w:val="both"/>
        <w:textAlignment w:val="top"/>
        <w:rPr>
          <w:sz w:val="26"/>
          <w:szCs w:val="26"/>
        </w:rPr>
      </w:pPr>
      <w:r w:rsidRPr="00F70FAD">
        <w:rPr>
          <w:sz w:val="26"/>
          <w:szCs w:val="26"/>
          <w:u w:val="single"/>
        </w:rPr>
        <w:t>Прямое муниципальное регулирование</w:t>
      </w:r>
      <w:r w:rsidR="00DB1F08" w:rsidRPr="00F70FAD">
        <w:rPr>
          <w:sz w:val="26"/>
          <w:szCs w:val="26"/>
        </w:rPr>
        <w:t>:</w:t>
      </w:r>
      <w:r w:rsidRPr="00F70FAD">
        <w:rPr>
          <w:sz w:val="26"/>
          <w:szCs w:val="26"/>
        </w:rPr>
        <w:t xml:space="preserve"> актуально</w:t>
      </w:r>
      <w:r w:rsidR="00DB1F08" w:rsidRPr="00F70FAD">
        <w:rPr>
          <w:sz w:val="26"/>
          <w:szCs w:val="26"/>
        </w:rPr>
        <w:t>.</w:t>
      </w:r>
    </w:p>
    <w:p w:rsidR="00634A5B" w:rsidRPr="00F70FAD" w:rsidRDefault="00634A5B" w:rsidP="006C43C4">
      <w:pPr>
        <w:jc w:val="both"/>
        <w:textAlignment w:val="top"/>
        <w:rPr>
          <w:sz w:val="26"/>
          <w:szCs w:val="26"/>
          <w:u w:val="single"/>
        </w:rPr>
      </w:pPr>
      <w:r w:rsidRPr="00F70FAD">
        <w:rPr>
          <w:sz w:val="26"/>
          <w:szCs w:val="26"/>
          <w:u w:val="single"/>
        </w:rPr>
        <w:t>Какие инструменты могут быть использованы для достижения поставленной</w:t>
      </w:r>
    </w:p>
    <w:p w:rsidR="00634A5B" w:rsidRPr="00F70FAD" w:rsidRDefault="006C43C4" w:rsidP="006C43C4">
      <w:pPr>
        <w:jc w:val="both"/>
        <w:textAlignment w:val="top"/>
        <w:rPr>
          <w:sz w:val="26"/>
          <w:szCs w:val="26"/>
        </w:rPr>
      </w:pPr>
      <w:proofErr w:type="gramStart"/>
      <w:r w:rsidRPr="00F70FAD">
        <w:rPr>
          <w:sz w:val="26"/>
          <w:szCs w:val="26"/>
          <w:u w:val="single"/>
        </w:rPr>
        <w:t>цели?:</w:t>
      </w:r>
      <w:proofErr w:type="gramEnd"/>
      <w:r w:rsidRPr="00F70FAD">
        <w:rPr>
          <w:sz w:val="26"/>
          <w:szCs w:val="26"/>
        </w:rPr>
        <w:t xml:space="preserve"> </w:t>
      </w:r>
      <w:r w:rsidR="00634A5B" w:rsidRPr="00F70FAD">
        <w:rPr>
          <w:sz w:val="26"/>
          <w:szCs w:val="26"/>
        </w:rPr>
        <w:t>административные ресурсы</w:t>
      </w:r>
      <w:r w:rsidRPr="00F70FAD">
        <w:rPr>
          <w:sz w:val="26"/>
          <w:szCs w:val="26"/>
        </w:rPr>
        <w:t>.</w:t>
      </w:r>
    </w:p>
    <w:p w:rsidR="00F70FAD" w:rsidRPr="00F70FAD" w:rsidRDefault="00634A5B" w:rsidP="00392161">
      <w:pPr>
        <w:jc w:val="both"/>
        <w:textAlignment w:val="top"/>
        <w:rPr>
          <w:sz w:val="26"/>
          <w:szCs w:val="26"/>
        </w:rPr>
      </w:pPr>
      <w:r w:rsidRPr="00F70FAD">
        <w:rPr>
          <w:sz w:val="26"/>
          <w:szCs w:val="26"/>
          <w:u w:val="single"/>
        </w:rPr>
        <w:t>Качественное описание и количественная оценка соответствующего воздействия</w:t>
      </w:r>
      <w:r w:rsidR="00392161" w:rsidRPr="00F70FAD">
        <w:rPr>
          <w:sz w:val="26"/>
          <w:szCs w:val="26"/>
          <w:u w:val="single"/>
        </w:rPr>
        <w:t xml:space="preserve"> </w:t>
      </w:r>
      <w:r w:rsidRPr="00F70FAD">
        <w:rPr>
          <w:sz w:val="26"/>
          <w:szCs w:val="26"/>
          <w:u w:val="single"/>
        </w:rPr>
        <w:t>(если возможно):</w:t>
      </w:r>
      <w:r w:rsidR="007A1BA2" w:rsidRPr="00F70FAD">
        <w:rPr>
          <w:sz w:val="26"/>
          <w:szCs w:val="26"/>
        </w:rPr>
        <w:t xml:space="preserve"> </w:t>
      </w:r>
    </w:p>
    <w:p w:rsidR="00BD7940" w:rsidRDefault="00F70FAD" w:rsidP="00392161">
      <w:pPr>
        <w:jc w:val="both"/>
        <w:textAlignment w:val="top"/>
        <w:rPr>
          <w:sz w:val="26"/>
          <w:szCs w:val="26"/>
        </w:rPr>
      </w:pPr>
      <w:r w:rsidRPr="00F70FAD">
        <w:rPr>
          <w:sz w:val="26"/>
          <w:szCs w:val="26"/>
        </w:rPr>
        <w:t>- установление</w:t>
      </w:r>
      <w:r w:rsidR="00BD7940">
        <w:rPr>
          <w:sz w:val="26"/>
          <w:szCs w:val="26"/>
        </w:rPr>
        <w:t xml:space="preserve"> </w:t>
      </w:r>
      <w:r w:rsidR="00BD7940" w:rsidRPr="00BD7940">
        <w:rPr>
          <w:sz w:val="26"/>
          <w:szCs w:val="26"/>
        </w:rPr>
        <w:t>единых норм и обязате</w:t>
      </w:r>
      <w:r w:rsidR="00BD7940">
        <w:rPr>
          <w:sz w:val="26"/>
          <w:szCs w:val="26"/>
        </w:rPr>
        <w:t>льных для исполнения требований ко всем объектам благоустройства.</w:t>
      </w:r>
    </w:p>
    <w:p w:rsidR="00634A5B" w:rsidRPr="0060082C" w:rsidRDefault="00634A5B" w:rsidP="00F70FAD">
      <w:pPr>
        <w:jc w:val="both"/>
        <w:textAlignment w:val="top"/>
      </w:pPr>
    </w:p>
    <w:p w:rsidR="00634A5B" w:rsidRPr="00F456B5" w:rsidRDefault="00634A5B" w:rsidP="00634A5B">
      <w:pPr>
        <w:jc w:val="both"/>
        <w:textAlignment w:val="top"/>
        <w:rPr>
          <w:b/>
          <w:bCs/>
          <w:sz w:val="26"/>
          <w:szCs w:val="26"/>
        </w:rPr>
      </w:pPr>
      <w:r w:rsidRPr="00F456B5">
        <w:rPr>
          <w:b/>
          <w:bCs/>
          <w:sz w:val="26"/>
          <w:szCs w:val="26"/>
        </w:rPr>
        <w:t>5. Публичные консультации:</w:t>
      </w:r>
      <w:r w:rsidR="007D5902">
        <w:rPr>
          <w:b/>
          <w:bCs/>
          <w:sz w:val="26"/>
          <w:szCs w:val="26"/>
        </w:rPr>
        <w:t xml:space="preserve"> </w:t>
      </w:r>
      <w:r w:rsidR="007D5902" w:rsidRPr="007D5902">
        <w:rPr>
          <w:bCs/>
          <w:sz w:val="26"/>
          <w:szCs w:val="26"/>
        </w:rPr>
        <w:t>субъекты хозяйственной деятельности</w:t>
      </w:r>
    </w:p>
    <w:p w:rsidR="00F456B5" w:rsidRPr="007D5902" w:rsidRDefault="00634A5B" w:rsidP="00F456B5">
      <w:pPr>
        <w:jc w:val="both"/>
        <w:textAlignment w:val="top"/>
        <w:rPr>
          <w:sz w:val="26"/>
          <w:szCs w:val="26"/>
        </w:rPr>
      </w:pPr>
      <w:r w:rsidRPr="007D5902">
        <w:rPr>
          <w:sz w:val="26"/>
          <w:szCs w:val="26"/>
        </w:rPr>
        <w:t xml:space="preserve">Стороны, с которыми были проведены консультации: </w:t>
      </w:r>
    </w:p>
    <w:p w:rsidR="00640E50" w:rsidRPr="007D5902" w:rsidRDefault="00F456B5" w:rsidP="00F456B5">
      <w:pPr>
        <w:autoSpaceDE w:val="0"/>
        <w:autoSpaceDN w:val="0"/>
        <w:adjustRightInd w:val="0"/>
        <w:rPr>
          <w:sz w:val="26"/>
          <w:szCs w:val="26"/>
        </w:rPr>
      </w:pPr>
      <w:r w:rsidRPr="007D5902">
        <w:rPr>
          <w:sz w:val="26"/>
          <w:szCs w:val="26"/>
        </w:rPr>
        <w:t xml:space="preserve">-  </w:t>
      </w:r>
      <w:r w:rsidR="00640E50" w:rsidRPr="007D5902">
        <w:rPr>
          <w:sz w:val="26"/>
          <w:szCs w:val="26"/>
          <w:u w:val="single"/>
        </w:rPr>
        <w:t>ООО «</w:t>
      </w:r>
      <w:r w:rsidR="004A5B86" w:rsidRPr="007D5902">
        <w:rPr>
          <w:sz w:val="26"/>
          <w:szCs w:val="26"/>
          <w:u w:val="single"/>
        </w:rPr>
        <w:t xml:space="preserve">ДУК </w:t>
      </w:r>
      <w:r w:rsidR="00290523" w:rsidRPr="007D5902">
        <w:rPr>
          <w:sz w:val="26"/>
          <w:szCs w:val="26"/>
          <w:u w:val="single"/>
        </w:rPr>
        <w:t>Стройиндустрия</w:t>
      </w:r>
      <w:r w:rsidR="00640E50" w:rsidRPr="007D5902">
        <w:rPr>
          <w:sz w:val="26"/>
          <w:szCs w:val="26"/>
          <w:u w:val="single"/>
        </w:rPr>
        <w:t>»</w:t>
      </w:r>
      <w:r w:rsidR="007D5902">
        <w:rPr>
          <w:sz w:val="26"/>
          <w:szCs w:val="26"/>
          <w:u w:val="single"/>
        </w:rPr>
        <w:t>,</w:t>
      </w:r>
      <w:r w:rsidR="00640E50" w:rsidRPr="007D5902">
        <w:rPr>
          <w:sz w:val="26"/>
          <w:szCs w:val="26"/>
          <w:u w:val="single"/>
        </w:rPr>
        <w:t xml:space="preserve"> ИНН 5247</w:t>
      </w:r>
      <w:r w:rsidR="004A5B86" w:rsidRPr="007D5902">
        <w:rPr>
          <w:sz w:val="26"/>
          <w:szCs w:val="26"/>
          <w:u w:val="single"/>
        </w:rPr>
        <w:t>050324</w:t>
      </w:r>
    </w:p>
    <w:p w:rsidR="00640E50" w:rsidRPr="007D5902" w:rsidRDefault="008A4B2A" w:rsidP="00640E50">
      <w:pPr>
        <w:autoSpaceDE w:val="0"/>
        <w:autoSpaceDN w:val="0"/>
        <w:adjustRightInd w:val="0"/>
        <w:rPr>
          <w:sz w:val="26"/>
          <w:szCs w:val="26"/>
          <w:u w:val="single"/>
        </w:rPr>
      </w:pPr>
      <w:r w:rsidRPr="007D5902">
        <w:rPr>
          <w:sz w:val="26"/>
          <w:szCs w:val="26"/>
        </w:rPr>
        <w:t xml:space="preserve">- </w:t>
      </w:r>
      <w:r w:rsidR="00290523" w:rsidRPr="007D5902">
        <w:rPr>
          <w:sz w:val="26"/>
          <w:szCs w:val="26"/>
        </w:rPr>
        <w:t xml:space="preserve"> </w:t>
      </w:r>
      <w:r w:rsidR="00640E50" w:rsidRPr="007D5902">
        <w:rPr>
          <w:sz w:val="26"/>
          <w:szCs w:val="26"/>
          <w:u w:val="single"/>
        </w:rPr>
        <w:t>ООО «</w:t>
      </w:r>
      <w:r w:rsidR="00290523" w:rsidRPr="007D5902">
        <w:rPr>
          <w:sz w:val="26"/>
          <w:szCs w:val="26"/>
          <w:u w:val="single"/>
        </w:rPr>
        <w:t>Зенит</w:t>
      </w:r>
      <w:r w:rsidR="00640E50" w:rsidRPr="007D5902">
        <w:rPr>
          <w:color w:val="000000" w:themeColor="text1"/>
          <w:sz w:val="26"/>
          <w:szCs w:val="26"/>
          <w:u w:val="single"/>
        </w:rPr>
        <w:t>»</w:t>
      </w:r>
      <w:r w:rsidR="007D5902">
        <w:rPr>
          <w:color w:val="000000" w:themeColor="text1"/>
          <w:sz w:val="26"/>
          <w:szCs w:val="26"/>
          <w:u w:val="single"/>
        </w:rPr>
        <w:t xml:space="preserve">, </w:t>
      </w:r>
      <w:r w:rsidR="00640E50" w:rsidRPr="007D5902">
        <w:rPr>
          <w:color w:val="000000" w:themeColor="text1"/>
          <w:sz w:val="26"/>
          <w:szCs w:val="26"/>
          <w:u w:val="single"/>
        </w:rPr>
        <w:t xml:space="preserve">ИНН </w:t>
      </w:r>
      <w:r w:rsidR="00290523" w:rsidRPr="007D5902">
        <w:rPr>
          <w:color w:val="000000" w:themeColor="text1"/>
          <w:sz w:val="26"/>
          <w:szCs w:val="26"/>
          <w:u w:val="single"/>
        </w:rPr>
        <w:t>5247049079</w:t>
      </w:r>
    </w:p>
    <w:p w:rsidR="00640E50" w:rsidRPr="007D5902" w:rsidRDefault="00640E50" w:rsidP="00F456B5">
      <w:pPr>
        <w:autoSpaceDE w:val="0"/>
        <w:autoSpaceDN w:val="0"/>
        <w:adjustRightInd w:val="0"/>
        <w:rPr>
          <w:sz w:val="26"/>
          <w:szCs w:val="26"/>
        </w:rPr>
      </w:pPr>
      <w:r w:rsidRPr="007D5902">
        <w:rPr>
          <w:sz w:val="26"/>
          <w:szCs w:val="26"/>
        </w:rPr>
        <w:t xml:space="preserve">- </w:t>
      </w:r>
      <w:r w:rsidR="00290523" w:rsidRPr="007D5902">
        <w:rPr>
          <w:sz w:val="26"/>
          <w:szCs w:val="26"/>
        </w:rPr>
        <w:t xml:space="preserve"> </w:t>
      </w:r>
      <w:r w:rsidR="00290523" w:rsidRPr="007D5902">
        <w:rPr>
          <w:sz w:val="26"/>
          <w:szCs w:val="26"/>
          <w:u w:val="single"/>
        </w:rPr>
        <w:t>ООО «</w:t>
      </w:r>
      <w:proofErr w:type="spellStart"/>
      <w:r w:rsidR="00290523" w:rsidRPr="007D5902">
        <w:rPr>
          <w:sz w:val="26"/>
          <w:szCs w:val="26"/>
          <w:u w:val="single"/>
        </w:rPr>
        <w:t>Стройправдом</w:t>
      </w:r>
      <w:proofErr w:type="spellEnd"/>
      <w:r w:rsidR="00290523" w:rsidRPr="007D5902">
        <w:rPr>
          <w:sz w:val="26"/>
          <w:szCs w:val="26"/>
          <w:u w:val="single"/>
        </w:rPr>
        <w:t>»</w:t>
      </w:r>
      <w:r w:rsidR="007D5902">
        <w:rPr>
          <w:sz w:val="26"/>
          <w:szCs w:val="26"/>
          <w:u w:val="single"/>
        </w:rPr>
        <w:t xml:space="preserve">, </w:t>
      </w:r>
      <w:r w:rsidRPr="007D5902">
        <w:rPr>
          <w:color w:val="000000" w:themeColor="text1"/>
          <w:sz w:val="26"/>
          <w:szCs w:val="26"/>
          <w:u w:val="single"/>
        </w:rPr>
        <w:t xml:space="preserve">ИНН </w:t>
      </w:r>
      <w:r w:rsidR="00290523" w:rsidRPr="007D5902">
        <w:rPr>
          <w:color w:val="000000" w:themeColor="text1"/>
          <w:sz w:val="26"/>
          <w:szCs w:val="26"/>
          <w:u w:val="single"/>
        </w:rPr>
        <w:t>3307021782</w:t>
      </w:r>
    </w:p>
    <w:p w:rsidR="00F456B5" w:rsidRPr="007D5902" w:rsidRDefault="00F456B5" w:rsidP="00634A5B">
      <w:pPr>
        <w:jc w:val="both"/>
        <w:textAlignment w:val="top"/>
        <w:rPr>
          <w:sz w:val="26"/>
          <w:szCs w:val="26"/>
        </w:rPr>
      </w:pPr>
    </w:p>
    <w:p w:rsidR="00634A5B" w:rsidRPr="00F456B5" w:rsidRDefault="00634A5B" w:rsidP="00634A5B">
      <w:pPr>
        <w:jc w:val="both"/>
        <w:textAlignment w:val="top"/>
        <w:rPr>
          <w:sz w:val="26"/>
          <w:szCs w:val="26"/>
        </w:rPr>
      </w:pPr>
      <w:r w:rsidRPr="00F456B5">
        <w:rPr>
          <w:sz w:val="26"/>
          <w:szCs w:val="26"/>
          <w:u w:val="single"/>
        </w:rPr>
        <w:t>Основные результаты консультаций</w:t>
      </w:r>
      <w:r w:rsidRPr="00F456B5">
        <w:rPr>
          <w:sz w:val="26"/>
          <w:szCs w:val="26"/>
        </w:rPr>
        <w:t>: положительная оценка проекта нормативного правового акта.</w:t>
      </w:r>
    </w:p>
    <w:p w:rsidR="00F456B5" w:rsidRPr="003C715A" w:rsidRDefault="00634A5B" w:rsidP="00634A5B">
      <w:pPr>
        <w:jc w:val="both"/>
        <w:textAlignment w:val="top"/>
        <w:rPr>
          <w:sz w:val="26"/>
          <w:szCs w:val="26"/>
        </w:rPr>
      </w:pPr>
      <w:r w:rsidRPr="003C715A">
        <w:rPr>
          <w:b/>
          <w:bCs/>
          <w:sz w:val="26"/>
          <w:szCs w:val="26"/>
        </w:rPr>
        <w:t>6. Рекомендуемый вариант регулирующего решения:</w:t>
      </w:r>
    </w:p>
    <w:p w:rsidR="00800E4D" w:rsidRDefault="00634A5B" w:rsidP="00800E4D">
      <w:pPr>
        <w:jc w:val="both"/>
        <w:rPr>
          <w:sz w:val="28"/>
          <w:szCs w:val="28"/>
        </w:rPr>
      </w:pPr>
      <w:r w:rsidRPr="00F456B5">
        <w:rPr>
          <w:sz w:val="26"/>
          <w:szCs w:val="26"/>
        </w:rPr>
        <w:t>Описание выбранного варианта</w:t>
      </w:r>
      <w:r w:rsidR="00F456B5" w:rsidRPr="00F456B5">
        <w:rPr>
          <w:sz w:val="26"/>
          <w:szCs w:val="26"/>
        </w:rPr>
        <w:t>: принятие нормативного правового акта</w:t>
      </w:r>
      <w:r w:rsidR="00F456B5">
        <w:rPr>
          <w:sz w:val="26"/>
          <w:szCs w:val="26"/>
        </w:rPr>
        <w:t xml:space="preserve"> </w:t>
      </w:r>
      <w:r w:rsidR="00691E21">
        <w:rPr>
          <w:sz w:val="26"/>
          <w:szCs w:val="26"/>
        </w:rPr>
        <w:t>–</w:t>
      </w:r>
      <w:r w:rsidR="00F456B5" w:rsidRPr="00F456B5">
        <w:rPr>
          <w:sz w:val="26"/>
          <w:szCs w:val="26"/>
        </w:rPr>
        <w:t xml:space="preserve"> </w:t>
      </w:r>
      <w:r w:rsidR="00290523" w:rsidRPr="00290523">
        <w:rPr>
          <w:sz w:val="26"/>
          <w:szCs w:val="26"/>
        </w:rPr>
        <w:t>«О внесении изменений в постановление администрации городского округа город Выкса Нижегородской области от 12 февраля 2020 года № 312 «Об утверждении схем границ прилегающих территорий в городском округе город Выкса Нижегородской области» (в редакции постановлений администрации от 23.11.2020 №</w:t>
      </w:r>
      <w:r w:rsidR="007D5902">
        <w:rPr>
          <w:sz w:val="26"/>
          <w:szCs w:val="26"/>
        </w:rPr>
        <w:t xml:space="preserve"> </w:t>
      </w:r>
      <w:bookmarkStart w:id="0" w:name="_GoBack"/>
      <w:bookmarkEnd w:id="0"/>
      <w:r w:rsidR="00290523" w:rsidRPr="00290523">
        <w:rPr>
          <w:sz w:val="26"/>
          <w:szCs w:val="26"/>
        </w:rPr>
        <w:t>2566, от 22.03.2021 № 675, от 27.03.2023 № 857, от 06.06.2025 №</w:t>
      </w:r>
      <w:r w:rsidR="007D5902">
        <w:rPr>
          <w:sz w:val="26"/>
          <w:szCs w:val="26"/>
        </w:rPr>
        <w:t xml:space="preserve"> </w:t>
      </w:r>
      <w:r w:rsidR="00290523" w:rsidRPr="00290523">
        <w:rPr>
          <w:sz w:val="26"/>
          <w:szCs w:val="26"/>
        </w:rPr>
        <w:t>2061)</w:t>
      </w:r>
    </w:p>
    <w:p w:rsidR="007D5902" w:rsidRDefault="007D5902" w:rsidP="00634A5B">
      <w:pPr>
        <w:jc w:val="both"/>
        <w:textAlignment w:val="top"/>
        <w:rPr>
          <w:sz w:val="26"/>
          <w:szCs w:val="26"/>
          <w:u w:val="single"/>
        </w:rPr>
      </w:pPr>
    </w:p>
    <w:p w:rsidR="00801CE0" w:rsidRDefault="00634A5B" w:rsidP="00634A5B">
      <w:pPr>
        <w:jc w:val="both"/>
        <w:textAlignment w:val="top"/>
        <w:rPr>
          <w:sz w:val="26"/>
          <w:szCs w:val="26"/>
        </w:rPr>
      </w:pPr>
      <w:r w:rsidRPr="00691E21">
        <w:rPr>
          <w:sz w:val="26"/>
          <w:szCs w:val="26"/>
          <w:u w:val="single"/>
        </w:rPr>
        <w:t>Ожидаемые выгоды и издержки от реализации выбранного варианта</w:t>
      </w:r>
      <w:r w:rsidRPr="00691E21">
        <w:rPr>
          <w:sz w:val="26"/>
          <w:szCs w:val="26"/>
        </w:rPr>
        <w:t>:</w:t>
      </w:r>
      <w:r w:rsidR="00801CE0">
        <w:rPr>
          <w:sz w:val="26"/>
          <w:szCs w:val="26"/>
        </w:rPr>
        <w:t xml:space="preserve"> соблюдение</w:t>
      </w:r>
      <w:r w:rsidRPr="00691E21">
        <w:rPr>
          <w:sz w:val="26"/>
          <w:szCs w:val="26"/>
        </w:rPr>
        <w:t xml:space="preserve"> </w:t>
      </w:r>
      <w:r w:rsidR="00801CE0">
        <w:rPr>
          <w:sz w:val="26"/>
          <w:szCs w:val="26"/>
        </w:rPr>
        <w:t>юридическими и физическими</w:t>
      </w:r>
      <w:r w:rsidR="00801CE0" w:rsidRPr="00801CE0">
        <w:rPr>
          <w:sz w:val="26"/>
          <w:szCs w:val="26"/>
        </w:rPr>
        <w:t xml:space="preserve"> лица</w:t>
      </w:r>
      <w:r w:rsidR="00801CE0">
        <w:rPr>
          <w:sz w:val="26"/>
          <w:szCs w:val="26"/>
        </w:rPr>
        <w:t>ми (в том числе индивидуальными предпринимателями), находящими</w:t>
      </w:r>
      <w:r w:rsidR="00801CE0" w:rsidRPr="00801CE0">
        <w:rPr>
          <w:sz w:val="26"/>
          <w:szCs w:val="26"/>
        </w:rPr>
        <w:t>ся на территории городского округа, и (или) осуществля</w:t>
      </w:r>
      <w:r w:rsidR="00801CE0">
        <w:rPr>
          <w:sz w:val="26"/>
          <w:szCs w:val="26"/>
        </w:rPr>
        <w:t>ющими</w:t>
      </w:r>
      <w:r w:rsidR="00801CE0" w:rsidRPr="00801CE0">
        <w:rPr>
          <w:sz w:val="26"/>
          <w:szCs w:val="26"/>
        </w:rPr>
        <w:t xml:space="preserve"> деятельность на территории гор</w:t>
      </w:r>
      <w:r w:rsidR="00801CE0">
        <w:rPr>
          <w:sz w:val="26"/>
          <w:szCs w:val="26"/>
        </w:rPr>
        <w:t>одского округа, и (или) являющими</w:t>
      </w:r>
      <w:r w:rsidR="00801CE0" w:rsidRPr="00801CE0">
        <w:rPr>
          <w:sz w:val="26"/>
          <w:szCs w:val="26"/>
        </w:rPr>
        <w:t>ся собственниками, владельцами, пользователями расположенных на территории городского округа земельных участков, зданий, строений и сооружений.</w:t>
      </w:r>
    </w:p>
    <w:p w:rsidR="00634A5B" w:rsidRPr="00691E21" w:rsidRDefault="00634A5B" w:rsidP="007D5902">
      <w:pPr>
        <w:jc w:val="both"/>
        <w:textAlignment w:val="top"/>
        <w:rPr>
          <w:sz w:val="26"/>
          <w:szCs w:val="26"/>
        </w:rPr>
      </w:pPr>
      <w:r w:rsidRPr="00691E21">
        <w:rPr>
          <w:sz w:val="26"/>
          <w:szCs w:val="26"/>
          <w:u w:val="single"/>
        </w:rPr>
        <w:t>Необходимые меры, позволяющие минимизировать негативные последствия применения соответствующего варианта</w:t>
      </w:r>
      <w:r w:rsidR="00F456B5" w:rsidRPr="00691E21">
        <w:rPr>
          <w:sz w:val="26"/>
          <w:szCs w:val="26"/>
        </w:rPr>
        <w:t>:</w:t>
      </w:r>
      <w:r w:rsidR="00691E21" w:rsidRPr="00691E21">
        <w:rPr>
          <w:sz w:val="26"/>
          <w:szCs w:val="26"/>
        </w:rPr>
        <w:t xml:space="preserve"> </w:t>
      </w:r>
      <w:r w:rsidR="00F456B5" w:rsidRPr="00691E21">
        <w:rPr>
          <w:sz w:val="26"/>
          <w:szCs w:val="26"/>
        </w:rPr>
        <w:t>отсутствуют.</w:t>
      </w:r>
    </w:p>
    <w:p w:rsidR="00634A5B" w:rsidRPr="00691E21" w:rsidRDefault="00634A5B" w:rsidP="00634A5B">
      <w:pPr>
        <w:jc w:val="both"/>
        <w:textAlignment w:val="top"/>
        <w:rPr>
          <w:sz w:val="26"/>
          <w:szCs w:val="26"/>
        </w:rPr>
      </w:pPr>
      <w:r w:rsidRPr="00691E21">
        <w:rPr>
          <w:sz w:val="26"/>
          <w:szCs w:val="26"/>
          <w:u w:val="single"/>
        </w:rPr>
        <w:t>Период воздействия</w:t>
      </w:r>
      <w:r w:rsidR="00F456B5" w:rsidRPr="00691E21">
        <w:rPr>
          <w:sz w:val="26"/>
          <w:szCs w:val="26"/>
        </w:rPr>
        <w:t>: долгосрочный</w:t>
      </w:r>
      <w:r w:rsidR="00800E4D">
        <w:rPr>
          <w:sz w:val="26"/>
          <w:szCs w:val="26"/>
        </w:rPr>
        <w:t>.</w:t>
      </w:r>
    </w:p>
    <w:p w:rsidR="007D5902" w:rsidRDefault="007D5902" w:rsidP="00634A5B">
      <w:pPr>
        <w:jc w:val="both"/>
        <w:textAlignment w:val="top"/>
        <w:rPr>
          <w:b/>
          <w:bCs/>
          <w:sz w:val="26"/>
          <w:szCs w:val="26"/>
        </w:rPr>
      </w:pPr>
    </w:p>
    <w:p w:rsidR="00634A5B" w:rsidRPr="003C715A" w:rsidRDefault="00634A5B" w:rsidP="00634A5B">
      <w:pPr>
        <w:jc w:val="both"/>
        <w:textAlignment w:val="top"/>
        <w:rPr>
          <w:sz w:val="26"/>
          <w:szCs w:val="26"/>
        </w:rPr>
      </w:pPr>
      <w:r w:rsidRPr="003C715A">
        <w:rPr>
          <w:b/>
          <w:bCs/>
          <w:sz w:val="26"/>
          <w:szCs w:val="26"/>
        </w:rPr>
        <w:t>7. Информация об исполнителях:</w:t>
      </w:r>
    </w:p>
    <w:p w:rsidR="00371547" w:rsidRPr="00371547" w:rsidRDefault="00800E4D" w:rsidP="00371547">
      <w:pPr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Ваняева Ирина Николаевна</w:t>
      </w:r>
      <w:r w:rsidR="00371547" w:rsidRPr="00371547">
        <w:rPr>
          <w:sz w:val="26"/>
          <w:szCs w:val="26"/>
        </w:rPr>
        <w:t xml:space="preserve">, </w:t>
      </w:r>
      <w:r w:rsidR="00640E50">
        <w:rPr>
          <w:sz w:val="26"/>
          <w:szCs w:val="26"/>
        </w:rPr>
        <w:t>консультант управления</w:t>
      </w:r>
      <w:r w:rsidR="00075DE6">
        <w:rPr>
          <w:sz w:val="26"/>
          <w:szCs w:val="26"/>
        </w:rPr>
        <w:t xml:space="preserve"> муниципального контроля</w:t>
      </w:r>
      <w:r w:rsidR="00B01F50">
        <w:rPr>
          <w:sz w:val="26"/>
          <w:szCs w:val="26"/>
        </w:rPr>
        <w:t xml:space="preserve"> </w:t>
      </w:r>
      <w:r w:rsidR="00371547" w:rsidRPr="00371547">
        <w:rPr>
          <w:sz w:val="26"/>
          <w:szCs w:val="26"/>
        </w:rPr>
        <w:t>администрации городского округа город Выкса Нижегородской области,</w:t>
      </w:r>
      <w:r w:rsidR="00371547">
        <w:rPr>
          <w:sz w:val="26"/>
          <w:szCs w:val="26"/>
        </w:rPr>
        <w:t xml:space="preserve"> </w:t>
      </w:r>
      <w:r w:rsidR="00371547" w:rsidRPr="00371547">
        <w:rPr>
          <w:sz w:val="26"/>
          <w:szCs w:val="26"/>
        </w:rPr>
        <w:t xml:space="preserve">рабочий телефон: (83177) </w:t>
      </w:r>
      <w:r w:rsidR="00B01F50">
        <w:rPr>
          <w:sz w:val="26"/>
          <w:szCs w:val="26"/>
        </w:rPr>
        <w:t>6-58-</w:t>
      </w:r>
      <w:r w:rsidR="00075DE6">
        <w:rPr>
          <w:sz w:val="26"/>
          <w:szCs w:val="26"/>
        </w:rPr>
        <w:t>19</w:t>
      </w:r>
      <w:r w:rsidR="00640E50">
        <w:rPr>
          <w:sz w:val="26"/>
          <w:szCs w:val="26"/>
        </w:rPr>
        <w:t>.</w:t>
      </w:r>
    </w:p>
    <w:p w:rsidR="00371547" w:rsidRDefault="00371547" w:rsidP="00634A5B">
      <w:pPr>
        <w:jc w:val="both"/>
        <w:textAlignment w:val="top"/>
        <w:rPr>
          <w:i/>
          <w:u w:val="single"/>
        </w:rPr>
      </w:pPr>
    </w:p>
    <w:p w:rsidR="00371547" w:rsidRDefault="00371547" w:rsidP="00634A5B">
      <w:pPr>
        <w:jc w:val="both"/>
        <w:textAlignment w:val="top"/>
        <w:rPr>
          <w:i/>
          <w:u w:val="single"/>
        </w:rPr>
      </w:pPr>
    </w:p>
    <w:p w:rsidR="00371547" w:rsidRDefault="00371547" w:rsidP="00634A5B">
      <w:pPr>
        <w:jc w:val="both"/>
        <w:textAlignment w:val="top"/>
        <w:rPr>
          <w:i/>
          <w:u w:val="single"/>
        </w:rPr>
      </w:pPr>
    </w:p>
    <w:p w:rsidR="00371547" w:rsidRPr="007D5902" w:rsidRDefault="00075DE6" w:rsidP="00371547">
      <w:pPr>
        <w:jc w:val="both"/>
        <w:textAlignment w:val="top"/>
        <w:rPr>
          <w:sz w:val="26"/>
          <w:szCs w:val="26"/>
          <w:u w:val="single"/>
        </w:rPr>
      </w:pPr>
      <w:r w:rsidRPr="007D5902">
        <w:rPr>
          <w:sz w:val="26"/>
          <w:szCs w:val="26"/>
        </w:rPr>
        <w:t xml:space="preserve">Начальник </w:t>
      </w:r>
      <w:r w:rsidR="00640E50" w:rsidRPr="007D5902">
        <w:rPr>
          <w:sz w:val="26"/>
          <w:szCs w:val="26"/>
        </w:rPr>
        <w:t>управления</w:t>
      </w:r>
      <w:r w:rsidRPr="007D5902">
        <w:rPr>
          <w:sz w:val="26"/>
          <w:szCs w:val="26"/>
        </w:rPr>
        <w:t xml:space="preserve"> муниципального контроля</w:t>
      </w:r>
    </w:p>
    <w:p w:rsidR="00371547" w:rsidRPr="007D5902" w:rsidRDefault="00371547" w:rsidP="00371547">
      <w:pPr>
        <w:jc w:val="both"/>
        <w:textAlignment w:val="top"/>
        <w:rPr>
          <w:sz w:val="26"/>
          <w:szCs w:val="26"/>
        </w:rPr>
      </w:pPr>
      <w:r w:rsidRPr="007D5902">
        <w:rPr>
          <w:sz w:val="26"/>
          <w:szCs w:val="26"/>
        </w:rPr>
        <w:t xml:space="preserve">администрации городского округа город Выкса </w:t>
      </w:r>
    </w:p>
    <w:p w:rsidR="00371547" w:rsidRPr="007D5902" w:rsidRDefault="00371547" w:rsidP="00634A5B">
      <w:pPr>
        <w:jc w:val="both"/>
        <w:textAlignment w:val="top"/>
        <w:rPr>
          <w:sz w:val="26"/>
          <w:szCs w:val="26"/>
        </w:rPr>
      </w:pPr>
      <w:r w:rsidRPr="007D5902">
        <w:rPr>
          <w:sz w:val="26"/>
          <w:szCs w:val="26"/>
        </w:rPr>
        <w:t xml:space="preserve">Нижегородской области </w:t>
      </w:r>
      <w:r w:rsidR="003C715A" w:rsidRPr="007D5902">
        <w:rPr>
          <w:sz w:val="26"/>
          <w:szCs w:val="26"/>
        </w:rPr>
        <w:t xml:space="preserve">       </w:t>
      </w:r>
      <w:r w:rsidR="00640E50" w:rsidRPr="007D5902">
        <w:rPr>
          <w:sz w:val="26"/>
          <w:szCs w:val="26"/>
        </w:rPr>
        <w:t xml:space="preserve">                            </w:t>
      </w:r>
      <w:r w:rsidRPr="007D5902">
        <w:rPr>
          <w:sz w:val="26"/>
          <w:szCs w:val="26"/>
        </w:rPr>
        <w:t>_____________________</w:t>
      </w:r>
      <w:r w:rsidR="003C715A" w:rsidRPr="007D5902">
        <w:rPr>
          <w:sz w:val="26"/>
          <w:szCs w:val="26"/>
        </w:rPr>
        <w:t xml:space="preserve">      </w:t>
      </w:r>
      <w:r w:rsidR="00075DE6" w:rsidRPr="007D5902">
        <w:rPr>
          <w:sz w:val="26"/>
          <w:szCs w:val="26"/>
        </w:rPr>
        <w:t xml:space="preserve">О.П. </w:t>
      </w:r>
      <w:proofErr w:type="spellStart"/>
      <w:r w:rsidR="00075DE6" w:rsidRPr="007D5902">
        <w:rPr>
          <w:sz w:val="26"/>
          <w:szCs w:val="26"/>
        </w:rPr>
        <w:t>Бызова</w:t>
      </w:r>
      <w:proofErr w:type="spellEnd"/>
    </w:p>
    <w:p w:rsidR="00371547" w:rsidRPr="007D5902" w:rsidRDefault="00371547" w:rsidP="00634A5B">
      <w:pPr>
        <w:jc w:val="both"/>
        <w:textAlignment w:val="top"/>
        <w:rPr>
          <w:i/>
          <w:sz w:val="26"/>
          <w:szCs w:val="26"/>
          <w:u w:val="single"/>
        </w:rPr>
      </w:pPr>
    </w:p>
    <w:sectPr w:rsidR="00371547" w:rsidRPr="007D5902" w:rsidSect="000F41E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82"/>
    <w:rsid w:val="0001469A"/>
    <w:rsid w:val="00071D70"/>
    <w:rsid w:val="00075DE6"/>
    <w:rsid w:val="0013148D"/>
    <w:rsid w:val="001B7026"/>
    <w:rsid w:val="001C405E"/>
    <w:rsid w:val="00217D49"/>
    <w:rsid w:val="00290523"/>
    <w:rsid w:val="002A1555"/>
    <w:rsid w:val="002B119E"/>
    <w:rsid w:val="003034A7"/>
    <w:rsid w:val="00371547"/>
    <w:rsid w:val="00392161"/>
    <w:rsid w:val="003A5B91"/>
    <w:rsid w:val="003C715A"/>
    <w:rsid w:val="004A5B86"/>
    <w:rsid w:val="00501405"/>
    <w:rsid w:val="00522AC4"/>
    <w:rsid w:val="00634A5B"/>
    <w:rsid w:val="00640E50"/>
    <w:rsid w:val="006874D0"/>
    <w:rsid w:val="00691E21"/>
    <w:rsid w:val="006C43C4"/>
    <w:rsid w:val="006F3F3E"/>
    <w:rsid w:val="00704EF3"/>
    <w:rsid w:val="0072045B"/>
    <w:rsid w:val="007A1BA2"/>
    <w:rsid w:val="007D5902"/>
    <w:rsid w:val="007F1FB4"/>
    <w:rsid w:val="00800E4D"/>
    <w:rsid w:val="00801CE0"/>
    <w:rsid w:val="00807DEF"/>
    <w:rsid w:val="008334B5"/>
    <w:rsid w:val="008A4B2A"/>
    <w:rsid w:val="008B5082"/>
    <w:rsid w:val="00A81519"/>
    <w:rsid w:val="00B01F50"/>
    <w:rsid w:val="00B73309"/>
    <w:rsid w:val="00BD2299"/>
    <w:rsid w:val="00BD7940"/>
    <w:rsid w:val="00BF71C8"/>
    <w:rsid w:val="00C6185C"/>
    <w:rsid w:val="00CF0E15"/>
    <w:rsid w:val="00D53930"/>
    <w:rsid w:val="00DB1F08"/>
    <w:rsid w:val="00E14E30"/>
    <w:rsid w:val="00E33289"/>
    <w:rsid w:val="00E6582D"/>
    <w:rsid w:val="00EA55F2"/>
    <w:rsid w:val="00F456B5"/>
    <w:rsid w:val="00F7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315F"/>
  <w15:docId w15:val="{444B8094-AE20-4882-826B-196FC2FB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5B"/>
    <w:pPr>
      <w:spacing w:after="0" w:line="240" w:lineRule="auto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A5B"/>
    <w:pPr>
      <w:autoSpaceDE w:val="0"/>
      <w:autoSpaceDN w:val="0"/>
      <w:adjustRightInd w:val="0"/>
      <w:spacing w:after="0" w:line="240" w:lineRule="auto"/>
    </w:pPr>
    <w:rPr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1F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F5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07F2-B1D6-4A49-BED8-30C7233D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Алексеевна</dc:creator>
  <cp:keywords/>
  <dc:description/>
  <cp:lastModifiedBy>Безрученкова Яна Геннадьевна</cp:lastModifiedBy>
  <cp:revision>12</cp:revision>
  <cp:lastPrinted>2025-12-19T06:15:00Z</cp:lastPrinted>
  <dcterms:created xsi:type="dcterms:W3CDTF">2019-05-31T07:35:00Z</dcterms:created>
  <dcterms:modified xsi:type="dcterms:W3CDTF">2026-01-13T06:08:00Z</dcterms:modified>
</cp:coreProperties>
</file>